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BE593" w14:textId="77777777" w:rsidR="00A23379" w:rsidRPr="00A23379" w:rsidRDefault="00A23379">
      <w:pPr>
        <w:rPr>
          <w:rFonts w:ascii="Garamond" w:hAnsi="Garamond"/>
        </w:rPr>
      </w:pPr>
    </w:p>
    <w:p w14:paraId="01231B27" w14:textId="0C2804C6" w:rsidR="00AA1B40" w:rsidRPr="00277A85" w:rsidRDefault="003607B2">
      <w:pPr>
        <w:jc w:val="center"/>
        <w:rPr>
          <w:rFonts w:cstheme="minorHAnsi"/>
          <w:b/>
          <w:lang w:val="de-DE"/>
        </w:rPr>
      </w:pPr>
      <w:r w:rsidRPr="00277A85">
        <w:rPr>
          <w:rFonts w:cstheme="minorHAnsi"/>
          <w:b/>
          <w:lang w:val="de-DE"/>
        </w:rPr>
        <w:t xml:space="preserve">ERKLÄRUNG </w:t>
      </w:r>
      <w:r w:rsidR="004E1E37" w:rsidRPr="00277A85">
        <w:rPr>
          <w:rFonts w:cstheme="minorHAnsi"/>
          <w:b/>
          <w:lang w:val="de-DE"/>
        </w:rPr>
        <w:t xml:space="preserve">ANSTELLE DER </w:t>
      </w:r>
      <w:r w:rsidR="002971E1">
        <w:rPr>
          <w:rFonts w:cstheme="minorHAnsi"/>
          <w:b/>
          <w:lang w:val="de-DE"/>
        </w:rPr>
        <w:t>NOTORIETÄTSAKTES</w:t>
      </w:r>
      <w:r w:rsidR="004E1E37" w:rsidRPr="00277A85">
        <w:rPr>
          <w:rFonts w:cstheme="minorHAnsi"/>
          <w:b/>
          <w:lang w:val="de-DE"/>
        </w:rPr>
        <w:t xml:space="preserve"> ZUM </w:t>
      </w:r>
      <w:r w:rsidRPr="00277A85">
        <w:rPr>
          <w:rFonts w:cstheme="minorHAnsi"/>
          <w:b/>
          <w:lang w:val="de-DE"/>
        </w:rPr>
        <w:t>FEHLEN EINER DOPPELFINANZIERUNG</w:t>
      </w:r>
    </w:p>
    <w:p w14:paraId="3AD55ACB" w14:textId="15FE6FEA" w:rsidR="00AA1B40" w:rsidRPr="002971E1" w:rsidRDefault="003607B2">
      <w:pPr>
        <w:pStyle w:val="Default"/>
        <w:spacing w:after="60"/>
        <w:jc w:val="center"/>
        <w:rPr>
          <w:rFonts w:asciiTheme="minorHAnsi" w:hAnsiTheme="minorHAnsi" w:cstheme="minorHAnsi"/>
          <w:i/>
          <w:lang w:val="de-DE"/>
        </w:rPr>
      </w:pPr>
      <w:r w:rsidRPr="002971E1">
        <w:rPr>
          <w:rFonts w:asciiTheme="minorHAnsi" w:hAnsiTheme="minorHAnsi" w:cstheme="minorHAnsi"/>
          <w:i/>
          <w:lang w:val="de-DE"/>
        </w:rPr>
        <w:t xml:space="preserve">Erklärung gemäß den Artikeln 46 und 47 des </w:t>
      </w:r>
      <w:r w:rsidR="002971E1" w:rsidRPr="002971E1">
        <w:rPr>
          <w:rFonts w:asciiTheme="minorHAnsi" w:hAnsiTheme="minorHAnsi" w:cstheme="minorHAnsi"/>
          <w:i/>
          <w:lang w:val="de-DE"/>
        </w:rPr>
        <w:t>DPR</w:t>
      </w:r>
      <w:r w:rsidRPr="002971E1">
        <w:rPr>
          <w:rFonts w:asciiTheme="minorHAnsi" w:hAnsiTheme="minorHAnsi" w:cstheme="minorHAnsi"/>
          <w:i/>
          <w:lang w:val="de-DE"/>
        </w:rPr>
        <w:t xml:space="preserve"> Nr. 445/2000</w:t>
      </w:r>
    </w:p>
    <w:p w14:paraId="2608FD5C" w14:textId="77777777" w:rsidR="008E3C0B" w:rsidRPr="002971E1" w:rsidRDefault="008E3C0B" w:rsidP="008E3C0B">
      <w:pPr>
        <w:spacing w:line="360" w:lineRule="auto"/>
        <w:jc w:val="both"/>
        <w:rPr>
          <w:rFonts w:eastAsia="Calibri" w:cstheme="minorHAnsi"/>
          <w:sz w:val="20"/>
          <w:szCs w:val="20"/>
          <w:lang w:val="de-DE"/>
        </w:rPr>
      </w:pPr>
    </w:p>
    <w:p w14:paraId="41EC68AC" w14:textId="77777777" w:rsidR="00AA1B40" w:rsidRPr="00277A85" w:rsidRDefault="003607B2">
      <w:pPr>
        <w:spacing w:line="360" w:lineRule="auto"/>
        <w:jc w:val="both"/>
        <w:rPr>
          <w:rFonts w:eastAsia="Calibri" w:cstheme="minorHAnsi"/>
          <w:sz w:val="20"/>
          <w:szCs w:val="20"/>
          <w:lang w:val="de-DE"/>
        </w:rPr>
      </w:pPr>
      <w:r w:rsidRPr="00277A85">
        <w:rPr>
          <w:rFonts w:eastAsia="Calibri" w:cstheme="minorHAnsi"/>
          <w:sz w:val="20"/>
          <w:szCs w:val="20"/>
          <w:lang w:val="de-DE"/>
        </w:rPr>
        <w:t>Ich, der Unterzeichner .............................................................................................................</w:t>
      </w:r>
    </w:p>
    <w:p w14:paraId="25785572" w14:textId="31503DCE" w:rsidR="00AA1B40" w:rsidRPr="00277A85" w:rsidRDefault="003607B2">
      <w:pPr>
        <w:spacing w:line="360" w:lineRule="auto"/>
        <w:jc w:val="both"/>
        <w:rPr>
          <w:rFonts w:eastAsia="Calibri" w:cstheme="minorHAnsi"/>
          <w:sz w:val="20"/>
          <w:szCs w:val="20"/>
          <w:lang w:val="de-DE"/>
        </w:rPr>
      </w:pPr>
      <w:r w:rsidRPr="00277A85">
        <w:rPr>
          <w:rFonts w:eastAsia="Calibri" w:cstheme="minorHAnsi"/>
          <w:sz w:val="20"/>
          <w:szCs w:val="20"/>
          <w:lang w:val="de-DE"/>
        </w:rPr>
        <w:t>a</w:t>
      </w:r>
      <w:r w:rsidR="002971E1">
        <w:rPr>
          <w:rFonts w:eastAsia="Calibri" w:cstheme="minorHAnsi"/>
          <w:sz w:val="20"/>
          <w:szCs w:val="20"/>
          <w:lang w:val="de-DE"/>
        </w:rPr>
        <w:t>l</w:t>
      </w:r>
      <w:r w:rsidRPr="00277A85">
        <w:rPr>
          <w:rFonts w:eastAsia="Calibri" w:cstheme="minorHAnsi"/>
          <w:sz w:val="20"/>
          <w:szCs w:val="20"/>
          <w:lang w:val="de-DE"/>
        </w:rPr>
        <w:t>s......................................................................................................................</w:t>
      </w:r>
    </w:p>
    <w:p w14:paraId="1472AA6B" w14:textId="58DCC751" w:rsidR="00AA1B40" w:rsidRPr="00277A85" w:rsidRDefault="003607B2">
      <w:pPr>
        <w:spacing w:line="360" w:lineRule="auto"/>
        <w:jc w:val="both"/>
        <w:rPr>
          <w:rFonts w:eastAsia="Calibri" w:cstheme="minorHAnsi"/>
          <w:sz w:val="20"/>
          <w:szCs w:val="18"/>
          <w:lang w:val="de-DE"/>
        </w:rPr>
      </w:pPr>
      <w:r w:rsidRPr="00277A85">
        <w:rPr>
          <w:rFonts w:eastAsia="Calibri" w:cstheme="minorHAnsi"/>
          <w:sz w:val="20"/>
          <w:szCs w:val="18"/>
          <w:lang w:val="de-DE"/>
        </w:rPr>
        <w:t xml:space="preserve">geboren </w:t>
      </w:r>
      <w:r w:rsidR="002971E1">
        <w:rPr>
          <w:rFonts w:eastAsia="Calibri" w:cstheme="minorHAnsi"/>
          <w:sz w:val="20"/>
          <w:szCs w:val="18"/>
          <w:lang w:val="de-DE"/>
        </w:rPr>
        <w:t xml:space="preserve">in </w:t>
      </w:r>
      <w:r w:rsidRPr="00277A85">
        <w:rPr>
          <w:rFonts w:eastAsia="Calibri" w:cstheme="minorHAnsi"/>
          <w:sz w:val="20"/>
          <w:szCs w:val="18"/>
          <w:lang w:val="de-DE"/>
        </w:rPr>
        <w:t>........................ (_________) am .................................................................................</w:t>
      </w:r>
    </w:p>
    <w:p w14:paraId="0E008099" w14:textId="3EE937C2" w:rsidR="00AA1B40" w:rsidRPr="00277A85" w:rsidRDefault="003607B2">
      <w:pPr>
        <w:spacing w:line="360" w:lineRule="auto"/>
        <w:jc w:val="both"/>
        <w:rPr>
          <w:rFonts w:eastAsia="Calibri" w:cstheme="minorHAnsi"/>
          <w:sz w:val="20"/>
          <w:szCs w:val="20"/>
          <w:lang w:val="de-DE"/>
        </w:rPr>
      </w:pPr>
      <w:r w:rsidRPr="00277A85">
        <w:rPr>
          <w:rFonts w:eastAsia="Calibri" w:cstheme="minorHAnsi"/>
          <w:sz w:val="20"/>
          <w:szCs w:val="20"/>
          <w:lang w:val="de-DE"/>
        </w:rPr>
        <w:t>Steuer</w:t>
      </w:r>
      <w:r w:rsidR="00277A85">
        <w:rPr>
          <w:rFonts w:eastAsia="Calibri" w:cstheme="minorHAnsi"/>
          <w:sz w:val="20"/>
          <w:szCs w:val="20"/>
          <w:lang w:val="de-DE"/>
        </w:rPr>
        <w:t>nummer</w:t>
      </w:r>
      <w:r w:rsidR="002971E1">
        <w:rPr>
          <w:rFonts w:eastAsia="Calibri" w:cstheme="minorHAnsi"/>
          <w:sz w:val="20"/>
          <w:szCs w:val="20"/>
          <w:lang w:val="de-DE"/>
        </w:rPr>
        <w:t>/MwSt.Nr.</w:t>
      </w:r>
      <w:r w:rsidRPr="00277A85">
        <w:rPr>
          <w:rFonts w:eastAsia="Calibri" w:cstheme="minorHAnsi"/>
          <w:sz w:val="20"/>
          <w:szCs w:val="20"/>
          <w:lang w:val="de-DE"/>
        </w:rPr>
        <w:t xml:space="preserve"> .....................................................................................................................</w:t>
      </w:r>
    </w:p>
    <w:p w14:paraId="44522A20" w14:textId="77777777" w:rsidR="00AA1B40" w:rsidRPr="00277A85" w:rsidRDefault="003607B2">
      <w:pPr>
        <w:spacing w:line="360" w:lineRule="auto"/>
        <w:jc w:val="both"/>
        <w:rPr>
          <w:rFonts w:eastAsia="Calibri" w:cstheme="minorHAnsi"/>
          <w:sz w:val="20"/>
          <w:szCs w:val="18"/>
          <w:lang w:val="de-DE"/>
        </w:rPr>
      </w:pPr>
      <w:r w:rsidRPr="00277A85">
        <w:rPr>
          <w:rFonts w:eastAsia="Calibri" w:cstheme="minorHAnsi"/>
          <w:sz w:val="20"/>
          <w:szCs w:val="18"/>
          <w:lang w:val="de-DE"/>
        </w:rPr>
        <w:t xml:space="preserve">wohnhaft in ................................. (...........) Postleitzahl </w:t>
      </w:r>
      <w:r w:rsidR="005771AA" w:rsidRPr="00277A85">
        <w:rPr>
          <w:rFonts w:eastAsia="Calibri" w:cstheme="minorHAnsi"/>
          <w:sz w:val="20"/>
          <w:szCs w:val="18"/>
          <w:lang w:val="de-DE"/>
        </w:rPr>
        <w:t>........................................................................</w:t>
      </w:r>
    </w:p>
    <w:p w14:paraId="1F26DE7A" w14:textId="3898F016" w:rsidR="00AA1B40" w:rsidRPr="00277A85" w:rsidRDefault="002971E1">
      <w:pPr>
        <w:spacing w:after="100" w:afterAutospacing="1" w:line="360" w:lineRule="auto"/>
        <w:jc w:val="both"/>
        <w:rPr>
          <w:rFonts w:eastAsia="Calibri" w:cstheme="minorHAnsi"/>
          <w:sz w:val="20"/>
          <w:szCs w:val="18"/>
          <w:lang w:val="de-DE"/>
        </w:rPr>
      </w:pPr>
      <w:r>
        <w:rPr>
          <w:rFonts w:eastAsia="Calibri" w:cstheme="minorHAnsi"/>
          <w:sz w:val="20"/>
          <w:szCs w:val="18"/>
          <w:lang w:val="de-DE"/>
        </w:rPr>
        <w:t>Straße</w:t>
      </w:r>
      <w:r w:rsidR="003607B2" w:rsidRPr="00277A85">
        <w:rPr>
          <w:rFonts w:eastAsia="Calibri" w:cstheme="minorHAnsi"/>
          <w:sz w:val="20"/>
          <w:szCs w:val="18"/>
          <w:lang w:val="de-DE"/>
        </w:rPr>
        <w:t xml:space="preserve"> </w:t>
      </w:r>
      <w:r w:rsidR="005771AA" w:rsidRPr="00277A85">
        <w:rPr>
          <w:rFonts w:eastAsia="Calibri" w:cstheme="minorHAnsi"/>
          <w:sz w:val="20"/>
          <w:szCs w:val="18"/>
          <w:lang w:val="de-DE"/>
        </w:rPr>
        <w:t>...............................................................................................................................</w:t>
      </w:r>
    </w:p>
    <w:p w14:paraId="3131A16C" w14:textId="0945AD72" w:rsidR="00AA1B40" w:rsidRPr="00277A85" w:rsidRDefault="003607B2">
      <w:pPr>
        <w:spacing w:before="240" w:after="120"/>
        <w:jc w:val="both"/>
        <w:rPr>
          <w:rFonts w:eastAsia="Calibri" w:cstheme="minorHAnsi"/>
          <w:sz w:val="20"/>
          <w:szCs w:val="20"/>
          <w:lang w:val="de-DE"/>
        </w:rPr>
      </w:pPr>
      <w:r w:rsidRPr="00277A85">
        <w:rPr>
          <w:rFonts w:eastAsia="Calibri" w:cstheme="minorHAnsi"/>
          <w:sz w:val="20"/>
          <w:szCs w:val="20"/>
          <w:lang w:val="de-DE"/>
        </w:rPr>
        <w:t xml:space="preserve">in Kenntnis der in Artikel 76 des </w:t>
      </w:r>
      <w:r w:rsidR="002971E1">
        <w:rPr>
          <w:rFonts w:eastAsia="Calibri" w:cstheme="minorHAnsi"/>
          <w:sz w:val="20"/>
          <w:szCs w:val="20"/>
          <w:lang w:val="de-DE"/>
        </w:rPr>
        <w:t>DPR</w:t>
      </w:r>
      <w:r w:rsidRPr="00277A85">
        <w:rPr>
          <w:rFonts w:eastAsia="Calibri" w:cstheme="minorHAnsi"/>
          <w:sz w:val="20"/>
          <w:szCs w:val="20"/>
          <w:lang w:val="de-DE"/>
        </w:rPr>
        <w:t xml:space="preserve"> 445/2000 vorgesehenen strafrechtlichen Sanktionen für falsche Angaben und </w:t>
      </w:r>
      <w:r w:rsidR="002971E1">
        <w:rPr>
          <w:rFonts w:eastAsia="Calibri" w:cstheme="minorHAnsi"/>
          <w:sz w:val="20"/>
          <w:szCs w:val="20"/>
          <w:lang w:val="de-DE"/>
        </w:rPr>
        <w:t>Falscherklärungen</w:t>
      </w:r>
      <w:r w:rsidRPr="00277A85">
        <w:rPr>
          <w:rFonts w:eastAsia="Calibri" w:cstheme="minorHAnsi"/>
          <w:sz w:val="20"/>
          <w:szCs w:val="20"/>
          <w:lang w:val="de-DE"/>
        </w:rPr>
        <w:t xml:space="preserve">, </w:t>
      </w:r>
    </w:p>
    <w:p w14:paraId="580A816D" w14:textId="77777777" w:rsidR="008E3C0B" w:rsidRPr="00277A85" w:rsidRDefault="008E3C0B" w:rsidP="008E3C0B">
      <w:pPr>
        <w:spacing w:after="100" w:afterAutospacing="1" w:line="360" w:lineRule="auto"/>
        <w:jc w:val="both"/>
        <w:rPr>
          <w:rFonts w:cstheme="minorHAnsi"/>
          <w:lang w:val="de-DE"/>
        </w:rPr>
      </w:pPr>
    </w:p>
    <w:p w14:paraId="26142098" w14:textId="20181B25" w:rsidR="00AA1B40" w:rsidRPr="00277A85" w:rsidRDefault="00277A85">
      <w:pPr>
        <w:spacing w:after="100" w:afterAutospacing="1" w:line="360" w:lineRule="auto"/>
        <w:jc w:val="center"/>
        <w:rPr>
          <w:rFonts w:cstheme="minorHAnsi"/>
          <w:b/>
          <w:lang w:val="de-DE"/>
        </w:rPr>
      </w:pPr>
      <w:r>
        <w:rPr>
          <w:rFonts w:cstheme="minorHAnsi"/>
          <w:b/>
          <w:lang w:val="de-DE"/>
        </w:rPr>
        <w:t>ERKLÄRE</w:t>
      </w:r>
    </w:p>
    <w:p w14:paraId="04BB9424" w14:textId="4A72D943" w:rsidR="005771AA" w:rsidRPr="002971E1" w:rsidRDefault="003607B2" w:rsidP="002971E1">
      <w:pPr>
        <w:spacing w:after="100" w:afterAutospacing="1" w:line="360" w:lineRule="auto"/>
        <w:rPr>
          <w:rFonts w:eastAsia="Calibri" w:cstheme="minorHAnsi"/>
          <w:sz w:val="20"/>
          <w:szCs w:val="20"/>
          <w:lang w:val="de-DE"/>
        </w:rPr>
      </w:pPr>
      <w:r w:rsidRPr="00277A85">
        <w:rPr>
          <w:rFonts w:eastAsia="Calibri" w:cstheme="minorHAnsi"/>
          <w:sz w:val="20"/>
          <w:szCs w:val="20"/>
          <w:lang w:val="de-DE"/>
        </w:rPr>
        <w:t xml:space="preserve">in Bezug auf das Projekt </w:t>
      </w:r>
      <w:r w:rsidR="002971E1">
        <w:rPr>
          <w:rFonts w:eastAsia="Calibri" w:cstheme="minorHAnsi"/>
          <w:sz w:val="20"/>
          <w:szCs w:val="20"/>
          <w:lang w:val="de-DE"/>
        </w:rPr>
        <w:t>…………………………………………………………………………………………………………………………………….</w:t>
      </w:r>
      <w:r w:rsidRPr="00277A85">
        <w:rPr>
          <w:rFonts w:eastAsia="Calibri" w:cstheme="minorHAnsi"/>
          <w:sz w:val="20"/>
          <w:szCs w:val="20"/>
          <w:lang w:val="de-DE"/>
        </w:rPr>
        <w:t>...</w:t>
      </w:r>
      <w:r w:rsidR="002971E1">
        <w:rPr>
          <w:rFonts w:eastAsia="Calibri" w:cstheme="minorHAnsi"/>
          <w:sz w:val="20"/>
          <w:szCs w:val="20"/>
          <w:lang w:val="de-DE"/>
        </w:rPr>
        <w:t>....</w:t>
      </w:r>
      <w:r w:rsidRPr="00277A85">
        <w:rPr>
          <w:rFonts w:eastAsia="Calibri" w:cstheme="minorHAnsi"/>
          <w:sz w:val="20"/>
          <w:szCs w:val="20"/>
          <w:lang w:val="de-DE"/>
        </w:rPr>
        <w:t xml:space="preserve">...... </w:t>
      </w:r>
      <w:r w:rsidR="005771AA" w:rsidRPr="00277A85">
        <w:rPr>
          <w:rFonts w:eastAsia="Calibri" w:cstheme="minorHAnsi"/>
          <w:sz w:val="20"/>
          <w:szCs w:val="20"/>
          <w:lang w:val="de-DE"/>
        </w:rPr>
        <w:t xml:space="preserve">der Investition </w:t>
      </w:r>
      <w:r w:rsidR="002971E1" w:rsidRPr="00260ED9">
        <w:rPr>
          <w:rFonts w:eastAsia="Calibri" w:cstheme="minorHAnsi"/>
          <w:sz w:val="20"/>
          <w:szCs w:val="20"/>
          <w:lang w:val="de-DE"/>
        </w:rPr>
        <w:t>2.2: "Schutz und Aufwertung der Architektur und der ländlichen Landschaft"</w:t>
      </w:r>
      <w:r w:rsidR="005771AA" w:rsidRPr="00277A85">
        <w:rPr>
          <w:rFonts w:eastAsia="Calibri" w:cstheme="minorHAnsi"/>
          <w:sz w:val="20"/>
          <w:szCs w:val="20"/>
          <w:lang w:val="de-DE"/>
        </w:rPr>
        <w:t xml:space="preserve">, </w:t>
      </w:r>
      <w:r w:rsidRPr="00277A85">
        <w:rPr>
          <w:rFonts w:eastAsia="Calibri" w:cstheme="minorHAnsi"/>
          <w:sz w:val="20"/>
          <w:szCs w:val="20"/>
          <w:lang w:val="de-DE"/>
        </w:rPr>
        <w:t xml:space="preserve">CUP </w:t>
      </w:r>
      <w:r w:rsidR="005771AA" w:rsidRPr="00277A85">
        <w:rPr>
          <w:rFonts w:eastAsia="Calibri" w:cstheme="minorHAnsi"/>
          <w:sz w:val="20"/>
          <w:szCs w:val="20"/>
          <w:lang w:val="de-DE"/>
        </w:rPr>
        <w:t>......</w:t>
      </w:r>
      <w:r w:rsidR="002971E1">
        <w:rPr>
          <w:rFonts w:eastAsia="Calibri" w:cstheme="minorHAnsi"/>
          <w:sz w:val="20"/>
          <w:szCs w:val="20"/>
          <w:lang w:val="de-DE"/>
        </w:rPr>
        <w:t>..................</w:t>
      </w:r>
      <w:r w:rsidR="005771AA" w:rsidRPr="00277A85">
        <w:rPr>
          <w:rFonts w:eastAsia="Calibri" w:cstheme="minorHAnsi"/>
          <w:sz w:val="20"/>
          <w:szCs w:val="20"/>
          <w:lang w:val="de-DE"/>
        </w:rPr>
        <w:t xml:space="preserve">........., </w:t>
      </w:r>
      <w:r w:rsidR="002971E1" w:rsidRPr="002971E1">
        <w:rPr>
          <w:rFonts w:eastAsia="Calibri" w:cstheme="minorHAnsi"/>
          <w:sz w:val="20"/>
          <w:szCs w:val="20"/>
          <w:lang w:val="de-DE"/>
        </w:rPr>
        <w:t>aus PNRR-Mitteln das Fehlen einer Doppelfinanzierung oder die Tatsache, dass die gleichen Kosten einer Intervention nicht zweimal aus öffentlichen Finanzierungsquellen, auch unterschiedlicher Art, erstattet werden können; wie im Rundschreiben Nr. 33 vom 31. Dezember 2021 des Ministeriums für Wirtschaft und Finanzen angegeben</w:t>
      </w:r>
      <w:r w:rsidR="005771AA" w:rsidRPr="00277A85">
        <w:rPr>
          <w:rFonts w:eastAsia="Calibri" w:cstheme="minorHAnsi"/>
          <w:sz w:val="20"/>
          <w:szCs w:val="20"/>
          <w:lang w:val="de-DE"/>
        </w:rPr>
        <w:t>.</w:t>
      </w:r>
    </w:p>
    <w:p w14:paraId="2B2EDA4F" w14:textId="77777777" w:rsidR="00AA1B40" w:rsidRPr="00277A85" w:rsidRDefault="003607B2">
      <w:pPr>
        <w:pStyle w:val="Titel"/>
        <w:spacing w:line="288" w:lineRule="auto"/>
        <w:ind w:firstLine="0"/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</w:pPr>
      <w:r w:rsidRPr="00277A85"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  <w:t xml:space="preserve">Die Verarbeitung dieser Daten erfolgt gemäß Gesetzesdekret Nr. 196 vom 30. Juni 2003 und Artikel 13 der Verordnung (EU) 2016/679 in der Fassung des Gesetzesdekrets 101/2018: </w:t>
      </w:r>
    </w:p>
    <w:p w14:paraId="3F79C923" w14:textId="77777777" w:rsidR="00AA1B40" w:rsidRPr="00277A85" w:rsidRDefault="003607B2">
      <w:pPr>
        <w:pStyle w:val="Titel"/>
        <w:numPr>
          <w:ilvl w:val="0"/>
          <w:numId w:val="1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</w:pPr>
      <w:r w:rsidRPr="00277A85"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  <w:t>die Zwecke und Verarbeitungsmethoden, für die die erhobenen Daten bestimmt sind, mit dem betreffenden Verfahren zusammenhängen;</w:t>
      </w:r>
    </w:p>
    <w:p w14:paraId="3E2625A6" w14:textId="77777777" w:rsidR="00AA1B40" w:rsidRPr="00277A85" w:rsidRDefault="003607B2">
      <w:pPr>
        <w:pStyle w:val="Titel"/>
        <w:numPr>
          <w:ilvl w:val="0"/>
          <w:numId w:val="1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</w:pPr>
      <w:r w:rsidRPr="00277A85"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  <w:t>Die Bereitstellung der Daten ist eine notwendige Voraussetzung für die Ordnungsmäßigkeit des Vertragsverhältnisses;</w:t>
      </w:r>
    </w:p>
    <w:p w14:paraId="587F144A" w14:textId="77777777" w:rsidR="00AA1B40" w:rsidRPr="00277A85" w:rsidRDefault="003607B2">
      <w:pPr>
        <w:pStyle w:val="Titel"/>
        <w:numPr>
          <w:ilvl w:val="0"/>
          <w:numId w:val="1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</w:pPr>
      <w:r w:rsidRPr="00277A85"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  <w:lastRenderedPageBreak/>
        <w:t>Die Personen oder Kategorien von Personen, denen die Daten mitgeteilt werden können, sind: das interne Personal der am Verfahren beteiligten Einheit, alle anderen Personen, die ein Interesse im Sinne des Gesetzesdekrets Nr. 267/2000 und des Gesetzes Nr. 241/1990 haben, die Organe der Justizbehörde;</w:t>
      </w:r>
    </w:p>
    <w:p w14:paraId="1E3A438F" w14:textId="77777777" w:rsidR="00AA1B40" w:rsidRPr="00277A85" w:rsidRDefault="003607B2">
      <w:pPr>
        <w:pStyle w:val="Titel"/>
        <w:numPr>
          <w:ilvl w:val="0"/>
          <w:numId w:val="1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</w:pPr>
      <w:r w:rsidRPr="00277A85">
        <w:rPr>
          <w:rFonts w:asciiTheme="minorHAnsi" w:eastAsia="Calibri" w:hAnsiTheme="minorHAnsi" w:cstheme="minorHAnsi"/>
          <w:spacing w:val="0"/>
          <w:kern w:val="0"/>
          <w:sz w:val="20"/>
          <w:szCs w:val="18"/>
          <w:lang w:val="de-DE" w:eastAsia="en-US"/>
        </w:rPr>
        <w:t>Die Rechte der betroffenen Person sind in den Artikeln 12 ff. der Verordnung (EU) 2016/679 in der Fassung des Gesetzesdekrets 101/2018 festgelegt.</w:t>
      </w:r>
    </w:p>
    <w:p w14:paraId="3C3E9546" w14:textId="77777777" w:rsidR="005771AA" w:rsidRPr="00277A85" w:rsidRDefault="005771AA" w:rsidP="005771AA">
      <w:pPr>
        <w:rPr>
          <w:rFonts w:eastAsia="Calibri" w:cstheme="minorHAnsi"/>
          <w:lang w:val="de-DE"/>
        </w:rPr>
      </w:pPr>
    </w:p>
    <w:p w14:paraId="47F16D7B" w14:textId="7A76A41C" w:rsidR="00AA1B40" w:rsidRPr="00277A85" w:rsidRDefault="003607B2">
      <w:pPr>
        <w:tabs>
          <w:tab w:val="left" w:pos="8755"/>
        </w:tabs>
        <w:rPr>
          <w:rFonts w:eastAsia="Calibri" w:cstheme="minorHAnsi"/>
        </w:rPr>
      </w:pPr>
      <w:r w:rsidRPr="00277A85">
        <w:rPr>
          <w:rFonts w:eastAsia="Calibri" w:cstheme="minorHAnsi"/>
        </w:rPr>
        <w:t xml:space="preserve">Ort und </w:t>
      </w:r>
      <w:proofErr w:type="gramStart"/>
      <w:r w:rsidRPr="00277A85">
        <w:rPr>
          <w:rFonts w:eastAsia="Calibri" w:cstheme="minorHAnsi"/>
        </w:rPr>
        <w:t>Datum</w:t>
      </w:r>
      <w:r w:rsidR="002971E1">
        <w:rPr>
          <w:rFonts w:eastAsia="Calibri" w:cstheme="minorHAnsi"/>
        </w:rPr>
        <w:t>,</w:t>
      </w:r>
      <w:r w:rsidR="00277A85">
        <w:rPr>
          <w:rFonts w:eastAsia="Calibri" w:cstheme="minorHAnsi"/>
        </w:rPr>
        <w:t xml:space="preserve">   </w:t>
      </w:r>
      <w:proofErr w:type="gramEnd"/>
      <w:r w:rsidR="00277A85">
        <w:rPr>
          <w:rFonts w:eastAsia="Calibri" w:cstheme="minorHAnsi"/>
        </w:rPr>
        <w:t xml:space="preserve">                                                                                                                      </w:t>
      </w:r>
      <w:r w:rsidR="003E5BA6" w:rsidRPr="00277A85">
        <w:rPr>
          <w:rFonts w:eastAsia="Calibri" w:cstheme="minorHAnsi"/>
        </w:rPr>
        <w:t xml:space="preserve"> </w:t>
      </w:r>
      <w:r w:rsidRPr="002971E1">
        <w:rPr>
          <w:rFonts w:eastAsia="Calibri" w:cstheme="minorHAnsi"/>
          <w:lang w:val="de-DE"/>
        </w:rPr>
        <w:t>Unterschrift</w:t>
      </w:r>
    </w:p>
    <w:p w14:paraId="1401D35D" w14:textId="08458251" w:rsidR="00AA1B40" w:rsidRDefault="00AA1B40">
      <w:pPr>
        <w:tabs>
          <w:tab w:val="left" w:pos="8283"/>
        </w:tabs>
        <w:jc w:val="both"/>
        <w:rPr>
          <w:rFonts w:ascii="Palatino Linotype" w:eastAsia="Calibri" w:hAnsi="Palatino Linotype"/>
        </w:rPr>
      </w:pPr>
    </w:p>
    <w:sectPr w:rsidR="00AA1B4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C0E5" w14:textId="77777777" w:rsidR="007F3C77" w:rsidRDefault="007F3C77" w:rsidP="005771AA">
      <w:pPr>
        <w:spacing w:after="0" w:line="240" w:lineRule="auto"/>
      </w:pPr>
      <w:r>
        <w:separator/>
      </w:r>
    </w:p>
  </w:endnote>
  <w:endnote w:type="continuationSeparator" w:id="0">
    <w:p w14:paraId="3DAA30B7" w14:textId="77777777" w:rsidR="007F3C77" w:rsidRDefault="007F3C77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5BCC" w14:textId="77777777" w:rsidR="007F3C77" w:rsidRDefault="007F3C77" w:rsidP="005771AA">
      <w:pPr>
        <w:spacing w:after="0" w:line="240" w:lineRule="auto"/>
      </w:pPr>
      <w:r>
        <w:separator/>
      </w:r>
    </w:p>
  </w:footnote>
  <w:footnote w:type="continuationSeparator" w:id="0">
    <w:p w14:paraId="6C821CE4" w14:textId="77777777" w:rsidR="007F3C77" w:rsidRDefault="007F3C77" w:rsidP="0057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3607B2" w:rsidRPr="001A2169" w14:paraId="379510DD" w14:textId="77777777" w:rsidTr="00481832">
      <w:trPr>
        <w:trHeight w:val="68"/>
      </w:trPr>
      <w:tc>
        <w:tcPr>
          <w:tcW w:w="3936" w:type="dxa"/>
        </w:tcPr>
        <w:p w14:paraId="50DCBB43" w14:textId="77777777" w:rsidR="003607B2" w:rsidRPr="008475D8" w:rsidRDefault="003607B2" w:rsidP="003607B2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6CB4AFEC" wp14:editId="6ACDCF11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3F08C8FD" w14:textId="77777777" w:rsidR="003607B2" w:rsidRPr="008475D8" w:rsidRDefault="003607B2" w:rsidP="003607B2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748DB363" wp14:editId="7B27D2AD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4F136EF8" w14:textId="77777777" w:rsidR="003607B2" w:rsidRPr="008475D8" w:rsidRDefault="003607B2" w:rsidP="003607B2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41CA1E79" wp14:editId="01FFE9E4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02EBBFE" w14:textId="640C8F27" w:rsidR="00AA1B40" w:rsidRPr="003607B2" w:rsidRDefault="00AA1B40" w:rsidP="003607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9260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339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277A85"/>
    <w:rsid w:val="002971E1"/>
    <w:rsid w:val="003607B2"/>
    <w:rsid w:val="003E5BA6"/>
    <w:rsid w:val="004E1E37"/>
    <w:rsid w:val="005771AA"/>
    <w:rsid w:val="005C4381"/>
    <w:rsid w:val="007F3C77"/>
    <w:rsid w:val="008E3C0B"/>
    <w:rsid w:val="00A23379"/>
    <w:rsid w:val="00AA1B40"/>
    <w:rsid w:val="00AC697F"/>
    <w:rsid w:val="00D6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795FEC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Listenabsatz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Standard"/>
    <w:link w:val="ListenabsatzZchn"/>
    <w:uiPriority w:val="34"/>
    <w:qFormat/>
    <w:rsid w:val="00A23379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elZchn">
    <w:name w:val="Titel Zchn"/>
    <w:basedOn w:val="Absatz-Standardschriftart"/>
    <w:link w:val="Titel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ListenabsatzZchn">
    <w:name w:val="Listenabsatz Zchn"/>
    <w:aliases w:val="Paragrafo elenco 2 Zchn,Bullet List Zchn,FooterText Zchn,numbered Zchn,Paragraphe de liste1 Zchn,Bulletr List Paragraph Zchn,列出段落 Zchn,列出段落1 Zchn,List Paragraph21 Zchn,Listeafsnit1 Zchn,Parágrafo da Lista1 Zchn,Párrafo de lista1 Zchn"/>
    <w:link w:val="Listenabsatz"/>
    <w:uiPriority w:val="34"/>
    <w:qFormat/>
    <w:locked/>
    <w:rsid w:val="005771AA"/>
  </w:style>
  <w:style w:type="paragraph" w:styleId="Kopfzeile">
    <w:name w:val="header"/>
    <w:basedOn w:val="Standard"/>
    <w:link w:val="KopfzeileZchn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71AA"/>
  </w:style>
  <w:style w:type="paragraph" w:styleId="Fuzeile">
    <w:name w:val="footer"/>
    <w:basedOn w:val="Standard"/>
    <w:link w:val="FuzeileZchn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>, docId:7B7161E511BEEB81631954BDCF310D52</cp:keywords>
  <dc:description/>
  <cp:lastModifiedBy>Gallmetzer, Marion</cp:lastModifiedBy>
  <cp:revision>7</cp:revision>
  <dcterms:created xsi:type="dcterms:W3CDTF">2023-01-13T10:50:00Z</dcterms:created>
  <dcterms:modified xsi:type="dcterms:W3CDTF">2023-05-23T13:48:00Z</dcterms:modified>
</cp:coreProperties>
</file>